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Long Answer Questions:</w:t>
      </w:r>
      <w:r>
        <w:rPr>
          <w:rFonts w:ascii="Times Roman" w:hAnsi="Times Roman" w:hint="default"/>
          <w:outline w:val="0"/>
          <w:color w:val="0e101a"/>
          <w:sz w:val="28"/>
          <w:szCs w:val="28"/>
          <w:rtl w:val="0"/>
          <w14:textFill>
            <w14:solidFill>
              <w14:srgbClr w14:val="0E101A"/>
            </w14:solidFill>
          </w14:textFill>
        </w:rPr>
        <w:t> </w:t>
      </w: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Choose two questions from the following and answer them.</w:t>
      </w: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1. Reflect on the causes and consequences of the</w:t>
      </w:r>
      <w:r>
        <w:rPr>
          <w:rFonts w:ascii="Times Roman" w:hAnsi="Times Roman" w:hint="default"/>
          <w:outline w:val="0"/>
          <w:color w:val="0e101a"/>
          <w:sz w:val="28"/>
          <w:szCs w:val="28"/>
          <w:rtl w:val="0"/>
          <w14:textFill>
            <w14:solidFill>
              <w14:srgbClr w14:val="0E101A"/>
            </w14:solidFill>
          </w14:textFill>
        </w:rPr>
        <w:t> </w:t>
      </w:r>
      <w:r>
        <w:rPr>
          <w:rFonts w:ascii="Times Roman" w:hAnsi="Times Roman"/>
          <w:b w:val="1"/>
          <w:bCs w:val="1"/>
          <w:outline w:val="0"/>
          <w:color w:val="0e101a"/>
          <w:sz w:val="28"/>
          <w:szCs w:val="28"/>
          <w:rtl w:val="0"/>
          <w:lang w:val="de-DE"/>
          <w14:textFill>
            <w14:solidFill>
              <w14:srgbClr w14:val="0E101A"/>
            </w14:solidFill>
          </w14:textFill>
        </w:rPr>
        <w:t>Winnipeg General Strike</w:t>
      </w:r>
      <w:r>
        <w:rPr>
          <w:rFonts w:ascii="Times Roman" w:hAnsi="Times Roman"/>
          <w:outline w:val="0"/>
          <w:color w:val="0e101a"/>
          <w:sz w:val="28"/>
          <w:szCs w:val="28"/>
          <w:rtl w:val="0"/>
          <w:lang w:val="en-US"/>
          <w14:textFill>
            <w14:solidFill>
              <w14:srgbClr w14:val="0E101A"/>
            </w14:solidFill>
          </w14:textFill>
        </w:rPr>
        <w:t>. How did this pivotal event reshape the perception of labour among Canadians?</w:t>
      </w: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b w:val="0"/>
          <w:bCs w:val="0"/>
          <w:outline w:val="0"/>
          <w:color w:val="0e101a"/>
          <w:sz w:val="28"/>
          <w:szCs w:val="28"/>
          <w:rtl w:val="0"/>
          <w14:textFill>
            <w14:solidFill>
              <w14:srgbClr w14:val="0E101A"/>
            </w14:solidFill>
          </w14:textFill>
        </w:rPr>
      </w:pPr>
      <w:r>
        <w:rPr>
          <w:rFonts w:ascii="Times Roman" w:hAnsi="Times Roman"/>
          <w:b w:val="0"/>
          <w:bCs w:val="0"/>
          <w:outline w:val="0"/>
          <w:color w:val="0e101a"/>
          <w:sz w:val="28"/>
          <w:szCs w:val="28"/>
          <w:rtl w:val="0"/>
          <w:lang w:val="en-US"/>
          <w14:textFill>
            <w14:solidFill>
              <w14:srgbClr w14:val="0E101A"/>
            </w14:solidFill>
          </w14:textFill>
        </w:rPr>
        <w:t>2. Using two examples, explain the</w:t>
      </w:r>
      <w:r>
        <w:rPr>
          <w:rFonts w:ascii="Times Roman" w:hAnsi="Times Roman" w:hint="default"/>
          <w:b w:val="0"/>
          <w:bCs w:val="0"/>
          <w:outline w:val="0"/>
          <w:color w:val="0e101a"/>
          <w:sz w:val="28"/>
          <w:szCs w:val="28"/>
          <w:rtl w:val="0"/>
          <w14:textFill>
            <w14:solidFill>
              <w14:srgbClr w14:val="0E101A"/>
            </w14:solidFill>
          </w14:textFill>
        </w:rPr>
        <w:t> </w:t>
      </w:r>
      <w:r>
        <w:rPr>
          <w:rFonts w:ascii="Times Roman" w:hAnsi="Times Roman"/>
          <w:b w:val="1"/>
          <w:bCs w:val="1"/>
          <w:outline w:val="0"/>
          <w:color w:val="0e101a"/>
          <w:sz w:val="28"/>
          <w:szCs w:val="28"/>
          <w:rtl w:val="0"/>
          <w:lang w:val="en-US"/>
          <w14:textFill>
            <w14:solidFill>
              <w14:srgbClr w14:val="0E101A"/>
            </w14:solidFill>
          </w14:textFill>
        </w:rPr>
        <w:t>Historical Significance of the involvement of Canadians in Aircraft</w:t>
      </w:r>
      <w:r>
        <w:rPr>
          <w:rFonts w:ascii="Times Roman" w:hAnsi="Times Roman" w:hint="default"/>
          <w:b w:val="0"/>
          <w:bCs w:val="0"/>
          <w:outline w:val="0"/>
          <w:color w:val="0e101a"/>
          <w:sz w:val="28"/>
          <w:szCs w:val="28"/>
          <w:rtl w:val="0"/>
          <w14:textFill>
            <w14:solidFill>
              <w14:srgbClr w14:val="0E101A"/>
            </w14:solidFill>
          </w14:textFill>
        </w:rPr>
        <w:t> </w:t>
      </w:r>
      <w:r>
        <w:rPr>
          <w:rFonts w:ascii="Times Roman" w:hAnsi="Times Roman"/>
          <w:b w:val="0"/>
          <w:bCs w:val="0"/>
          <w:outline w:val="0"/>
          <w:color w:val="0e101a"/>
          <w:sz w:val="28"/>
          <w:szCs w:val="28"/>
          <w:rtl w:val="0"/>
          <w:lang w:val="en-US"/>
          <w14:textFill>
            <w14:solidFill>
              <w14:srgbClr w14:val="0E101A"/>
            </w14:solidFill>
          </w14:textFill>
        </w:rPr>
        <w:t>during the</w:t>
      </w:r>
      <w:r>
        <w:rPr>
          <w:rFonts w:ascii="Times Roman" w:hAnsi="Times Roman" w:hint="default"/>
          <w:b w:val="0"/>
          <w:bCs w:val="0"/>
          <w:outline w:val="0"/>
          <w:color w:val="0e101a"/>
          <w:sz w:val="28"/>
          <w:szCs w:val="28"/>
          <w:rtl w:val="0"/>
          <w14:textFill>
            <w14:solidFill>
              <w14:srgbClr w14:val="0E101A"/>
            </w14:solidFill>
          </w14:textFill>
        </w:rPr>
        <w:t> </w:t>
      </w:r>
      <w:r>
        <w:rPr>
          <w:rFonts w:ascii="Times Roman" w:hAnsi="Times Roman"/>
          <w:b w:val="1"/>
          <w:bCs w:val="1"/>
          <w:outline w:val="0"/>
          <w:color w:val="0e101a"/>
          <w:sz w:val="28"/>
          <w:szCs w:val="28"/>
          <w:rtl w:val="0"/>
          <w:lang w:val="en-US"/>
          <w14:textFill>
            <w14:solidFill>
              <w14:srgbClr w14:val="0E101A"/>
            </w14:solidFill>
          </w14:textFill>
        </w:rPr>
        <w:t>First World War:</w:t>
      </w: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3. Describe how the First World War started with reference to at least two major political and ideological currents or events that led to the conflict. Moreover, how did these mix to create tension amongst various nations?</w:t>
      </w: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 xml:space="preserve">For the </w:t>
      </w:r>
      <w:r>
        <w:rPr>
          <w:rFonts w:ascii="Times Roman" w:hAnsi="Times Roman"/>
          <w:outline w:val="0"/>
          <w:color w:val="0e101a"/>
          <w:sz w:val="28"/>
          <w:szCs w:val="28"/>
          <w:rtl w:val="0"/>
          <w:lang w:val="en-US"/>
          <w14:textFill>
            <w14:solidFill>
              <w14:srgbClr w14:val="0E101A"/>
            </w14:solidFill>
          </w14:textFill>
        </w:rPr>
        <w:t>p</w:t>
      </w:r>
      <w:r>
        <w:rPr>
          <w:rFonts w:ascii="Times Roman" w:hAnsi="Times Roman"/>
          <w:outline w:val="0"/>
          <w:color w:val="0e101a"/>
          <w:sz w:val="28"/>
          <w:szCs w:val="28"/>
          <w:rtl w:val="0"/>
          <w:lang w:val="en-US"/>
          <w14:textFill>
            <w14:solidFill>
              <w14:srgbClr w14:val="0E101A"/>
            </w14:solidFill>
          </w14:textFill>
        </w:rPr>
        <w:t xml:space="preserve">rimary </w:t>
      </w:r>
      <w:r>
        <w:rPr>
          <w:rFonts w:ascii="Times Roman" w:hAnsi="Times Roman"/>
          <w:outline w:val="0"/>
          <w:color w:val="0e101a"/>
          <w:sz w:val="28"/>
          <w:szCs w:val="28"/>
          <w:rtl w:val="0"/>
          <w:lang w:val="en-US"/>
          <w14:textFill>
            <w14:solidFill>
              <w14:srgbClr w14:val="0E101A"/>
            </w14:solidFill>
          </w14:textFill>
        </w:rPr>
        <w:t>s</w:t>
      </w:r>
      <w:r>
        <w:rPr>
          <w:rFonts w:ascii="Times Roman" w:hAnsi="Times Roman"/>
          <w:outline w:val="0"/>
          <w:color w:val="0e101a"/>
          <w:sz w:val="28"/>
          <w:szCs w:val="28"/>
          <w:rtl w:val="0"/>
          <w:lang w:val="en-US"/>
          <w14:textFill>
            <w14:solidFill>
              <w14:srgbClr w14:val="0E101A"/>
            </w14:solidFill>
          </w14:textFill>
        </w:rPr>
        <w:t xml:space="preserve">ource </w:t>
      </w:r>
      <w:r>
        <w:rPr>
          <w:rFonts w:ascii="Times Roman" w:hAnsi="Times Roman"/>
          <w:outline w:val="0"/>
          <w:color w:val="0e101a"/>
          <w:sz w:val="28"/>
          <w:szCs w:val="28"/>
          <w:rtl w:val="0"/>
          <w:lang w:val="en-US"/>
          <w14:textFill>
            <w14:solidFill>
              <w14:srgbClr w14:val="0E101A"/>
            </w14:solidFill>
          </w14:textFill>
        </w:rPr>
        <w:t>a</w:t>
      </w:r>
      <w:r>
        <w:rPr>
          <w:rFonts w:ascii="Times Roman" w:hAnsi="Times Roman"/>
          <w:outline w:val="0"/>
          <w:color w:val="0e101a"/>
          <w:sz w:val="28"/>
          <w:szCs w:val="28"/>
          <w:rtl w:val="0"/>
          <w:lang w:val="en-US"/>
          <w14:textFill>
            <w14:solidFill>
              <w14:srgbClr w14:val="0E101A"/>
            </w14:solidFill>
          </w14:textFill>
        </w:rPr>
        <w:t xml:space="preserve">nalysis </w:t>
      </w:r>
      <w:r>
        <w:rPr>
          <w:rFonts w:ascii="Times Roman" w:hAnsi="Times Roman"/>
          <w:outline w:val="0"/>
          <w:color w:val="0e101a"/>
          <w:sz w:val="28"/>
          <w:szCs w:val="28"/>
          <w:rtl w:val="0"/>
          <w:lang w:val="en-US"/>
          <w14:textFill>
            <w14:solidFill>
              <w14:srgbClr w14:val="0E101A"/>
            </w14:solidFill>
          </w14:textFill>
        </w:rPr>
        <w:t>q</w:t>
      </w:r>
      <w:r>
        <w:rPr>
          <w:rFonts w:ascii="Times Roman" w:hAnsi="Times Roman"/>
          <w:outline w:val="0"/>
          <w:color w:val="0e101a"/>
          <w:sz w:val="28"/>
          <w:szCs w:val="28"/>
          <w:rtl w:val="0"/>
          <w:lang w:val="fr-FR"/>
          <w14:textFill>
            <w14:solidFill>
              <w14:srgbClr w14:val="0E101A"/>
            </w14:solidFill>
          </w14:textFill>
        </w:rPr>
        <w:t>uestions</w:t>
      </w:r>
      <w:r>
        <w:rPr>
          <w:rFonts w:ascii="Times Roman" w:hAnsi="Times Roman"/>
          <w:outline w:val="0"/>
          <w:color w:val="0e101a"/>
          <w:sz w:val="28"/>
          <w:szCs w:val="28"/>
          <w:rtl w:val="0"/>
          <w:lang w:val="en-US"/>
          <w14:textFill>
            <w14:solidFill>
              <w14:srgbClr w14:val="0E101A"/>
            </w14:solidFill>
          </w14:textFill>
        </w:rPr>
        <w:t xml:space="preserve"> from pages two to five,</w:t>
      </w:r>
      <w:r>
        <w:rPr>
          <w:rFonts w:ascii="Times Roman" w:hAnsi="Times Roman"/>
          <w:outline w:val="0"/>
          <w:color w:val="0e101a"/>
          <w:sz w:val="28"/>
          <w:szCs w:val="28"/>
          <w:rtl w:val="0"/>
          <w:lang w:val="en-US"/>
          <w14:textFill>
            <w14:solidFill>
              <w14:srgbClr w14:val="0E101A"/>
            </w14:solidFill>
          </w14:textFill>
        </w:rPr>
        <w:t xml:space="preserve"> select three questions and provide comprehensive answers to each one below the image.</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Source 1:</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1. a) What do you see here? list a few (2-3) observations of what is occurring in this primary source</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B) How d</w:t>
      </w:r>
      <w:r>
        <w:drawing xmlns:a="http://schemas.openxmlformats.org/drawingml/2006/main">
          <wp:anchor distT="152400" distB="152400" distL="152400" distR="152400" simplePos="0" relativeHeight="251659264" behindDoc="0" locked="0" layoutInCell="1" allowOverlap="1">
            <wp:simplePos x="0" y="0"/>
            <wp:positionH relativeFrom="page">
              <wp:posOffset>914400</wp:posOffset>
            </wp:positionH>
            <wp:positionV relativeFrom="page">
              <wp:posOffset>690879</wp:posOffset>
            </wp:positionV>
            <wp:extent cx="5943600" cy="3345672"/>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5943600" cy="3345672"/>
                    </a:xfrm>
                    <a:prstGeom prst="rect">
                      <a:avLst/>
                    </a:prstGeom>
                    <a:ln w="12700" cap="flat">
                      <a:noFill/>
                      <a:miter lim="400000"/>
                    </a:ln>
                    <a:effectLst/>
                  </pic:spPr>
                </pic:pic>
              </a:graphicData>
            </a:graphic>
          </wp:anchor>
        </w:drawing>
      </w:r>
      <w:r>
        <w:rPr>
          <w:rFonts w:ascii="Times New Roman" w:hAnsi="Times New Roman"/>
          <w:sz w:val="28"/>
          <w:szCs w:val="28"/>
          <w:rtl w:val="0"/>
          <w:lang w:val="en-US"/>
        </w:rPr>
        <w:t>o these observations reflect the state of Canadian unrest with labour conditions and wages after the First World War?</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r>
        <w:rPr>
          <w:rFonts w:ascii="Times Roman" w:hAnsi="Times Roman"/>
          <w:outline w:val="0"/>
          <w:color w:val="0e101a"/>
          <w:sz w:val="26"/>
          <w:szCs w:val="26"/>
          <w:rtl w:val="0"/>
          <w:lang w:val="en-US"/>
          <w14:textFill>
            <w14:solidFill>
              <w14:srgbClr w14:val="0E101A"/>
            </w14:solidFill>
          </w14:textFill>
        </w:rPr>
        <w:t>Source 2 and 3:</w:t>
      </w: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r>
        <w:rPr>
          <w:rFonts w:ascii="Times Roman" w:hAnsi="Times Roman"/>
          <w:outline w:val="0"/>
          <w:color w:val="0e101a"/>
          <w:sz w:val="26"/>
          <w:szCs w:val="26"/>
          <w:rtl w:val="0"/>
          <w:lang w:val="en-US"/>
          <w14:textFill>
            <w14:solidFill>
              <w14:srgbClr w14:val="0E101A"/>
            </w14:solidFill>
          </w14:textFill>
        </w:rPr>
        <w:t>The only answer for either poster A or B not both!</w:t>
      </w: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r>
        <w:rPr>
          <w:rFonts w:ascii="Times Roman" w:hAnsi="Times Roman"/>
          <w:outline w:val="0"/>
          <w:color w:val="0e101a"/>
          <w:sz w:val="26"/>
          <w:szCs w:val="26"/>
          <w:rtl w:val="0"/>
          <w:lang w:val="en-US"/>
          <w14:textFill>
            <w14:solidFill>
              <w14:srgbClr w14:val="0E101A"/>
            </w14:solidFill>
          </w14:textFill>
        </w:rPr>
        <w:t>2. a) Identify the</w:t>
      </w:r>
      <w:r>
        <w:rPr>
          <w:rFonts w:ascii="Times Roman" w:hAnsi="Times Roman" w:hint="default"/>
          <w:outline w:val="0"/>
          <w:color w:val="0e101a"/>
          <w:sz w:val="26"/>
          <w:szCs w:val="26"/>
          <w:rtl w:val="0"/>
          <w14:textFill>
            <w14:solidFill>
              <w14:srgbClr w14:val="0E101A"/>
            </w14:solidFill>
          </w14:textFill>
        </w:rPr>
        <w:t> </w:t>
      </w:r>
      <w:r>
        <w:rPr>
          <w:rFonts w:ascii="Times Roman" w:hAnsi="Times Roman"/>
          <w:b w:val="1"/>
          <w:bCs w:val="1"/>
          <w:outline w:val="0"/>
          <w:color w:val="0e101a"/>
          <w:sz w:val="26"/>
          <w:szCs w:val="26"/>
          <w:rtl w:val="0"/>
          <w:lang w:val="en-US"/>
          <w14:textFill>
            <w14:solidFill>
              <w14:srgbClr w14:val="0E101A"/>
            </w14:solidFill>
          </w14:textFill>
        </w:rPr>
        <w:t>target audience</w:t>
      </w:r>
      <w:r>
        <w:rPr>
          <w:rFonts w:ascii="Times Roman" w:hAnsi="Times Roman" w:hint="default"/>
          <w:b w:val="1"/>
          <w:bCs w:val="1"/>
          <w:outline w:val="0"/>
          <w:color w:val="0e101a"/>
          <w:sz w:val="26"/>
          <w:szCs w:val="26"/>
          <w:rtl w:val="0"/>
          <w14:textFill>
            <w14:solidFill>
              <w14:srgbClr w14:val="0E101A"/>
            </w14:solidFill>
          </w14:textFill>
        </w:rPr>
        <w:t> </w:t>
      </w:r>
      <w:r>
        <w:rPr>
          <w:rFonts w:ascii="Times Roman" w:hAnsi="Times Roman"/>
          <w:outline w:val="0"/>
          <w:color w:val="0e101a"/>
          <w:sz w:val="26"/>
          <w:szCs w:val="26"/>
          <w:rtl w:val="0"/>
          <w:lang w:val="en-US"/>
          <w14:textFill>
            <w14:solidFill>
              <w14:srgbClr w14:val="0E101A"/>
            </w14:solidFill>
          </w14:textFill>
        </w:rPr>
        <w:t>(who it is created for</w:t>
      </w:r>
      <w:r>
        <w:rPr>
          <w:rFonts w:ascii="Times Roman" w:hAnsi="Times Roman"/>
          <w:b w:val="1"/>
          <w:bCs w:val="1"/>
          <w:outline w:val="0"/>
          <w:color w:val="0e101a"/>
          <w:sz w:val="26"/>
          <w:szCs w:val="26"/>
          <w:rtl w:val="0"/>
          <w14:textFill>
            <w14:solidFill>
              <w14:srgbClr w14:val="0E101A"/>
            </w14:solidFill>
          </w14:textFill>
        </w:rPr>
        <w:t>)</w:t>
      </w:r>
      <w:r>
        <w:rPr>
          <w:rFonts w:ascii="Times Roman" w:hAnsi="Times Roman" w:hint="default"/>
          <w:b w:val="1"/>
          <w:bCs w:val="1"/>
          <w:outline w:val="0"/>
          <w:color w:val="0e101a"/>
          <w:sz w:val="26"/>
          <w:szCs w:val="26"/>
          <w:rtl w:val="0"/>
          <w14:textFill>
            <w14:solidFill>
              <w14:srgbClr w14:val="0E101A"/>
            </w14:solidFill>
          </w14:textFill>
        </w:rPr>
        <w:t> </w:t>
      </w:r>
      <w:r>
        <w:rPr>
          <w:rFonts w:ascii="Times Roman" w:hAnsi="Times Roman"/>
          <w:outline w:val="0"/>
          <w:color w:val="0e101a"/>
          <w:sz w:val="26"/>
          <w:szCs w:val="26"/>
          <w:rtl w:val="0"/>
          <w:lang w:val="en-US"/>
          <w14:textFill>
            <w14:solidFill>
              <w14:srgbClr w14:val="0E101A"/>
            </w14:solidFill>
          </w14:textFill>
        </w:rPr>
        <w:t>of the poster and identify</w:t>
      </w:r>
      <w:r>
        <w:rPr>
          <w:rFonts w:ascii="Times Roman" w:hAnsi="Times Roman" w:hint="default"/>
          <w:outline w:val="0"/>
          <w:color w:val="0e101a"/>
          <w:sz w:val="26"/>
          <w:szCs w:val="26"/>
          <w:rtl w:val="0"/>
          <w14:textFill>
            <w14:solidFill>
              <w14:srgbClr w14:val="0E101A"/>
            </w14:solidFill>
          </w14:textFill>
        </w:rPr>
        <w:t> </w:t>
      </w:r>
      <w:r>
        <w:rPr>
          <w:rFonts w:ascii="Times Roman" w:hAnsi="Times Roman"/>
          <w:b w:val="1"/>
          <w:bCs w:val="1"/>
          <w:outline w:val="0"/>
          <w:color w:val="0e101a"/>
          <w:sz w:val="26"/>
          <w:szCs w:val="26"/>
          <w:rtl w:val="0"/>
          <w:lang w:val="en-US"/>
          <w14:textFill>
            <w14:solidFill>
              <w14:srgbClr w14:val="0E101A"/>
            </w14:solidFill>
          </w14:textFill>
        </w:rPr>
        <w:t>one piece of evidence</w:t>
      </w:r>
      <w:r>
        <w:rPr>
          <w:rFonts w:ascii="Times Roman" w:hAnsi="Times Roman" w:hint="default"/>
          <w:b w:val="1"/>
          <w:bCs w:val="1"/>
          <w:outline w:val="0"/>
          <w:color w:val="0e101a"/>
          <w:sz w:val="26"/>
          <w:szCs w:val="26"/>
          <w:rtl w:val="0"/>
          <w14:textFill>
            <w14:solidFill>
              <w14:srgbClr w14:val="0E101A"/>
            </w14:solidFill>
          </w14:textFill>
        </w:rPr>
        <w:t> </w:t>
      </w:r>
      <w:r>
        <w:rPr>
          <w:rFonts w:ascii="Times Roman" w:hAnsi="Times Roman"/>
          <w:outline w:val="0"/>
          <w:color w:val="0e101a"/>
          <w:sz w:val="26"/>
          <w:szCs w:val="26"/>
          <w:rtl w:val="0"/>
          <w:lang w:val="en-US"/>
          <w14:textFill>
            <w14:solidFill>
              <w14:srgbClr w14:val="0E101A"/>
            </w14:solidFill>
          </w14:textFill>
        </w:rPr>
        <w:t>(details from the poster) that back</w:t>
      </w:r>
      <w:r>
        <w:drawing xmlns:a="http://schemas.openxmlformats.org/drawingml/2006/main">
          <wp:anchor distT="152400" distB="152400" distL="152400" distR="152400" simplePos="0" relativeHeight="251660288" behindDoc="0" locked="0" layoutInCell="1" allowOverlap="1">
            <wp:simplePos x="0" y="0"/>
            <wp:positionH relativeFrom="page">
              <wp:posOffset>914399</wp:posOffset>
            </wp:positionH>
            <wp:positionV relativeFrom="page">
              <wp:posOffset>639318</wp:posOffset>
            </wp:positionV>
            <wp:extent cx="5943600" cy="4308195"/>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5943600" cy="4308195"/>
                    </a:xfrm>
                    <a:prstGeom prst="rect">
                      <a:avLst/>
                    </a:prstGeom>
                    <a:ln w="12700" cap="flat">
                      <a:noFill/>
                      <a:miter lim="400000"/>
                    </a:ln>
                    <a:effectLst/>
                  </pic:spPr>
                </pic:pic>
              </a:graphicData>
            </a:graphic>
          </wp:anchor>
        </w:drawing>
      </w:r>
      <w:r>
        <w:rPr>
          <w:rFonts w:ascii="Times Roman" w:hAnsi="Times Roman"/>
          <w:outline w:val="0"/>
          <w:color w:val="0e101a"/>
          <w:sz w:val="26"/>
          <w:szCs w:val="26"/>
          <w:rtl w:val="0"/>
          <w:lang w:val="en-US"/>
          <w14:textFill>
            <w14:solidFill>
              <w14:srgbClr w14:val="0E101A"/>
            </w14:solidFill>
          </w14:textFill>
        </w:rPr>
        <w:t>s up your answer.</w:t>
      </w:r>
      <w:r>
        <w:rPr>
          <w:rFonts w:ascii="Times Roman" w:hAnsi="Times Roman" w:hint="default"/>
          <w:outline w:val="0"/>
          <w:color w:val="0e101a"/>
          <w:sz w:val="26"/>
          <w:szCs w:val="26"/>
          <w:rtl w:val="0"/>
          <w14:textFill>
            <w14:solidFill>
              <w14:srgbClr w14:val="0E101A"/>
            </w14:solidFill>
          </w14:textFill>
        </w:rPr>
        <w:t> </w:t>
      </w: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r>
        <w:rPr>
          <w:rFonts w:ascii="Times Roman" w:hAnsi="Times Roman"/>
          <w:outline w:val="0"/>
          <w:color w:val="0e101a"/>
          <w:sz w:val="26"/>
          <w:szCs w:val="26"/>
          <w:rtl w:val="0"/>
          <w:lang w:val="en-US"/>
          <w14:textFill>
            <w14:solidFill>
              <w14:srgbClr w14:val="0E101A"/>
            </w14:solidFill>
          </w14:textFill>
        </w:rPr>
        <w:t>b) Is this poster</w:t>
      </w:r>
      <w:r>
        <w:rPr>
          <w:rFonts w:ascii="Times Roman" w:hAnsi="Times Roman" w:hint="default"/>
          <w:outline w:val="0"/>
          <w:color w:val="0e101a"/>
          <w:sz w:val="26"/>
          <w:szCs w:val="26"/>
          <w:rtl w:val="0"/>
          <w14:textFill>
            <w14:solidFill>
              <w14:srgbClr w14:val="0E101A"/>
            </w14:solidFill>
          </w14:textFill>
        </w:rPr>
        <w:t> </w:t>
      </w:r>
      <w:r>
        <w:rPr>
          <w:rFonts w:ascii="Times Roman" w:hAnsi="Times Roman"/>
          <w:b w:val="1"/>
          <w:bCs w:val="1"/>
          <w:outline w:val="0"/>
          <w:color w:val="0e101a"/>
          <w:sz w:val="26"/>
          <w:szCs w:val="26"/>
          <w:rtl w:val="0"/>
          <w:lang w:val="en-US"/>
          <w14:textFill>
            <w14:solidFill>
              <w14:srgbClr w14:val="0E101A"/>
            </w14:solidFill>
          </w14:textFill>
        </w:rPr>
        <w:t>effective</w:t>
      </w:r>
      <w:r>
        <w:rPr>
          <w:rFonts w:ascii="Times Roman" w:hAnsi="Times Roman" w:hint="default"/>
          <w:outline w:val="0"/>
          <w:color w:val="0e101a"/>
          <w:sz w:val="26"/>
          <w:szCs w:val="26"/>
          <w:rtl w:val="0"/>
          <w14:textFill>
            <w14:solidFill>
              <w14:srgbClr w14:val="0E101A"/>
            </w14:solidFill>
          </w14:textFill>
        </w:rPr>
        <w:t> </w:t>
      </w:r>
      <w:r>
        <w:rPr>
          <w:rFonts w:ascii="Times Roman" w:hAnsi="Times Roman"/>
          <w:outline w:val="0"/>
          <w:color w:val="0e101a"/>
          <w:sz w:val="26"/>
          <w:szCs w:val="26"/>
          <w:rtl w:val="0"/>
          <w:lang w:val="en-US"/>
          <w14:textFill>
            <w14:solidFill>
              <w14:srgbClr w14:val="0E101A"/>
            </w14:solidFill>
          </w14:textFill>
        </w:rPr>
        <w:t>(does the message get across clearly, and is it appealing)? Use specific examples to support your answer.</w:t>
      </w:r>
      <w:r>
        <w:rPr>
          <w:rFonts w:ascii="Times Roman" w:hAnsi="Times Roman" w:hint="default"/>
          <w:outline w:val="0"/>
          <w:color w:val="0e101a"/>
          <w:sz w:val="26"/>
          <w:szCs w:val="26"/>
          <w:rtl w:val="0"/>
          <w14:textFill>
            <w14:solidFill>
              <w14:srgbClr w14:val="0E101A"/>
            </w14:solidFill>
          </w14:textFill>
        </w:rPr>
        <w:t> </w:t>
      </w: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6"/>
          <w:szCs w:val="26"/>
          <w:rtl w:val="0"/>
          <w14:textFill>
            <w14:solidFill>
              <w14:srgbClr w14:val="0E101A"/>
            </w14:solidFill>
          </w14:textFill>
        </w:rPr>
      </w:pPr>
      <w:r>
        <w:rPr>
          <w:rFonts w:ascii="Times Roman" w:hAnsi="Times Roman" w:hint="default"/>
          <w:outline w:val="0"/>
          <w:color w:val="0e101a"/>
          <w:sz w:val="26"/>
          <w:szCs w:val="26"/>
          <w:rtl w:val="0"/>
          <w14:textFill>
            <w14:solidFill>
              <w14:srgbClr w14:val="0E101A"/>
            </w14:solidFill>
          </w14:textFill>
        </w:rPr>
        <w:t> </w:t>
      </w:r>
      <w:r>
        <w:rPr>
          <w:rFonts w:ascii="Times Roman" w:hAnsi="Times Roman"/>
          <w:outline w:val="0"/>
          <w:color w:val="0e101a"/>
          <w:sz w:val="26"/>
          <w:szCs w:val="26"/>
          <w:rtl w:val="0"/>
          <w:lang w:val="en-US"/>
          <w14:textFill>
            <w14:solidFill>
              <w14:srgbClr w14:val="0E101A"/>
            </w14:solidFill>
          </w14:textFill>
        </w:rPr>
        <w:t>c) Why is this primary source significant to Canadian History?</w:t>
      </w:r>
    </w:p>
    <w:p>
      <w:pPr>
        <w:pStyle w:val="Body"/>
        <w:rPr>
          <w:rFonts w:ascii="Helvetica" w:cs="Helvetica" w:hAnsi="Helvetica" w:eastAsia="Helvetica"/>
          <w:sz w:val="30"/>
          <w:szCs w:val="30"/>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1312" behindDoc="0" locked="0" layoutInCell="1" allowOverlap="1">
            <wp:simplePos x="0" y="0"/>
            <wp:positionH relativeFrom="margin">
              <wp:posOffset>-6349</wp:posOffset>
            </wp:positionH>
            <wp:positionV relativeFrom="page">
              <wp:posOffset>914399</wp:posOffset>
            </wp:positionV>
            <wp:extent cx="5943600" cy="3611733"/>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5943600" cy="3611733"/>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Source 4</w:t>
      </w: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numPr>
          <w:ilvl w:val="0"/>
          <w:numId w:val="2"/>
        </w:numPr>
        <w:bidi w:val="0"/>
        <w:spacing w:before="0" w:line="240" w:lineRule="auto"/>
        <w:ind w:right="0"/>
        <w:jc w:val="left"/>
        <w:rPr>
          <w:rFonts w:ascii="Times Roman" w:hAnsi="Times Roman"/>
          <w:outline w:val="0"/>
          <w:color w:val="0e101a"/>
          <w:sz w:val="28"/>
          <w:szCs w:val="28"/>
          <w:rtl w:val="0"/>
          <w:lang w:val="en-US"/>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How does this painting use imagery to reflect the spirit of the battle at Vimy Ridge? Your answer should comment on at least two observations of the scene depicted in the painting.</w:t>
      </w:r>
    </w:p>
    <w:p>
      <w:pPr>
        <w:pStyle w:val="Default"/>
        <w:numPr>
          <w:ilvl w:val="0"/>
          <w:numId w:val="2"/>
        </w:numPr>
        <w:bidi w:val="0"/>
        <w:spacing w:before="0" w:line="240" w:lineRule="auto"/>
        <w:ind w:right="0"/>
        <w:jc w:val="left"/>
        <w:rPr>
          <w:rFonts w:ascii="Times Roman" w:hAnsi="Times Roman"/>
          <w:outline w:val="0"/>
          <w:color w:val="0e101a"/>
          <w:sz w:val="28"/>
          <w:szCs w:val="28"/>
          <w:rtl w:val="0"/>
          <w:lang w:val="en-US"/>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Does this painting reflect Canadian historical narratives of the battle at Vimy or challenge them? Answer in 100-150 words.</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Default"/>
        <w:bidi w:val="0"/>
        <w:spacing w:before="0" w:line="240" w:lineRule="auto"/>
        <w:ind w:left="0" w:right="0" w:firstLine="0"/>
        <w:jc w:val="left"/>
        <w:rPr>
          <w:rFonts w:ascii="Times Roman" w:cs="Times Roman" w:hAnsi="Times Roman" w:eastAsia="Times Roman"/>
          <w:outline w:val="0"/>
          <w:color w:val="0e101a"/>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rtl w:val="0"/>
          <w14:textFill>
            <w14:solidFill>
              <w14:srgbClr w14:val="0E101A"/>
            </w14:solidFill>
          </w14:textFill>
        </w:rPr>
      </w:pPr>
      <w:r>
        <w:rPr>
          <w:rFonts w:ascii="Times Roman" w:cs="Times Roman" w:hAnsi="Times Roman" w:eastAsia="Times Roman"/>
          <w:outline w:val="0"/>
          <w:color w:val="0e101a"/>
          <w:rtl w:val="0"/>
          <w14:textFill>
            <w14:solidFill>
              <w14:srgbClr w14:val="0E101A"/>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231273</wp:posOffset>
            </wp:positionH>
            <wp:positionV relativeFrom="page">
              <wp:posOffset>1074409</wp:posOffset>
            </wp:positionV>
            <wp:extent cx="5468353" cy="3954791"/>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tretch>
                      <a:fillRect/>
                    </a:stretch>
                  </pic:blipFill>
                  <pic:spPr>
                    <a:xfrm>
                      <a:off x="0" y="0"/>
                      <a:ext cx="5468353" cy="3954791"/>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rFonts w:ascii="Times Roman" w:cs="Times Roman" w:hAnsi="Times Roman" w:eastAsia="Times Roman"/>
          <w:outline w:val="0"/>
          <w:color w:val="0e101a"/>
          <w:rtl w:val="0"/>
          <w14:textFill>
            <w14:solidFill>
              <w14:srgbClr w14:val="0E101A"/>
            </w14:solidFill>
          </w14:textFill>
        </w:rPr>
      </w:pP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Source 5:</w:t>
      </w:r>
    </w:p>
    <w:p>
      <w:pPr>
        <w:pStyle w:val="Default"/>
        <w:bidi w:val="0"/>
        <w:spacing w:before="0" w:line="240" w:lineRule="auto"/>
        <w:ind w:left="0" w:right="0" w:firstLine="0"/>
        <w:jc w:val="left"/>
        <w:rPr>
          <w:rFonts w:ascii="Times Roman" w:cs="Times Roman" w:hAnsi="Times Roman" w:eastAsia="Times Roman"/>
          <w:outline w:val="0"/>
          <w:color w:val="0e101a"/>
          <w:sz w:val="28"/>
          <w:szCs w:val="28"/>
          <w:rtl w:val="0"/>
          <w14:textFill>
            <w14:solidFill>
              <w14:srgbClr w14:val="0E101A"/>
            </w14:solidFill>
          </w14:textFill>
        </w:rPr>
      </w:pPr>
    </w:p>
    <w:p>
      <w:pPr>
        <w:pStyle w:val="Default"/>
        <w:numPr>
          <w:ilvl w:val="0"/>
          <w:numId w:val="3"/>
        </w:numPr>
        <w:bidi w:val="0"/>
        <w:spacing w:before="0" w:line="240" w:lineRule="auto"/>
        <w:ind w:right="0"/>
        <w:jc w:val="left"/>
        <w:rPr>
          <w:rFonts w:ascii="Times Roman" w:hAnsi="Times Roman"/>
          <w:outline w:val="0"/>
          <w:color w:val="0e101a"/>
          <w:sz w:val="28"/>
          <w:szCs w:val="28"/>
          <w:rtl w:val="0"/>
          <w:lang w:val="en-US"/>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How do these women reflect or reject gender norms surrounding women at the time? Regarding a few observations you make, state your opinion on the photographic evidence.</w:t>
      </w:r>
    </w:p>
    <w:p>
      <w:pPr>
        <w:pStyle w:val="Default"/>
        <w:numPr>
          <w:ilvl w:val="0"/>
          <w:numId w:val="2"/>
        </w:numPr>
        <w:bidi w:val="0"/>
        <w:spacing w:before="0" w:line="240" w:lineRule="auto"/>
        <w:ind w:right="0"/>
        <w:jc w:val="left"/>
        <w:rPr>
          <w:rFonts w:ascii="Times Roman" w:hAnsi="Times Roman"/>
          <w:outline w:val="0"/>
          <w:color w:val="0e101a"/>
          <w:sz w:val="28"/>
          <w:szCs w:val="28"/>
          <w:rtl w:val="0"/>
          <w:lang w:val="en-US"/>
          <w14:textFill>
            <w14:solidFill>
              <w14:srgbClr w14:val="0E101A"/>
            </w14:solidFill>
          </w14:textFill>
        </w:rPr>
      </w:pPr>
      <w:r>
        <w:rPr>
          <w:rFonts w:ascii="Times Roman" w:hAnsi="Times Roman"/>
          <w:outline w:val="0"/>
          <w:color w:val="0e101a"/>
          <w:sz w:val="28"/>
          <w:szCs w:val="28"/>
          <w:rtl w:val="0"/>
          <w:lang w:val="en-US"/>
          <w14:textFill>
            <w14:solidFill>
              <w14:srgbClr w14:val="0E101A"/>
            </w14:solidFill>
          </w14:textFill>
        </w:rPr>
        <w:t>How does the image here display women's key impacts regarding their rights and increased respect by their male counterparts during and after the war effort?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pPr>
      <w:r>
        <w:rPr>
          <w:rFonts w:ascii="Times New Roman" w:cs="Times New Roman" w:hAnsi="Times New Roman" w:eastAsia="Times New Roman"/>
          <w:sz w:val="28"/>
          <w:szCs w:val="28"/>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p>
  <w:p>
    <w:pPr>
      <w:pStyle w:val="Header &amp; Footer"/>
      <w:tabs>
        <w:tab w:val="center" w:pos="4680"/>
        <w:tab w:val="right" w:pos="9360"/>
        <w:tab w:val="clear" w:pos="9020"/>
      </w:tabs>
      <w:jc w:val="left"/>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Fonts w:ascii="Times New Roman" w:hAnsi="Times New Roman"/>
      </w:rPr>
      <w:tab/>
      <w:tab/>
    </w:r>
    <w:r>
      <w:rPr>
        <w:rFonts w:ascii="Times New Roman" w:hAnsi="Times New Roman"/>
      </w:rPr>
      <w:fldChar w:fldCharType="begin" w:fldLock="0"/>
    </w:r>
    <w:r>
      <w:rPr>
        <w:rFonts w:ascii="Times New Roman" w:hAnsi="Times New Roman"/>
      </w:rPr>
      <w:instrText xml:space="preserve"> PAGE </w:instrText>
    </w:r>
    <w:r>
      <w:rPr>
        <w:rFonts w:ascii="Times New Roman" w:hAnsi="Times New Roman"/>
      </w:rPr>
      <w:fldChar w:fldCharType="separate" w:fldLock="0"/>
    </w:r>
    <w:r>
      <w:rPr>
        <w:rFonts w:ascii="Times New Roman" w:hAnsi="Times New Roman"/>
      </w:rPr>
    </w:r>
    <w:r>
      <w:rPr>
        <w:rFonts w:ascii="Times New Roman" w:hAnsi="Times New Roman"/>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1">
      <w:start w:val="1"/>
      <w:numFmt w:val="decimal"/>
      <w:suff w:val="tab"/>
      <w:lvlText w:val="%2."/>
      <w:lvlJc w:val="left"/>
      <w:pPr>
        <w:ind w:left="1023" w:hanging="583"/>
      </w:pPr>
      <w:rPr>
        <w:rFonts w:ascii="Times Roman" w:cs="Times Roman" w:hAnsi="Times Roman" w:eastAsia="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2">
      <w:start w:val="1"/>
      <w:numFmt w:val="decimal"/>
      <w:suff w:val="tab"/>
      <w:lvlText w:val="%3."/>
      <w:lvlJc w:val="left"/>
      <w:pPr>
        <w:ind w:left="1243" w:hanging="583"/>
      </w:pPr>
      <w:rPr>
        <w:rFonts w:ascii="Times Roman" w:cs="Times Roman" w:hAnsi="Times Roman" w:eastAsia="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3">
      <w:start w:val="1"/>
      <w:numFmt w:val="decimal"/>
      <w:suff w:val="tab"/>
      <w:lvlText w:val="%4."/>
      <w:lvlJc w:val="left"/>
      <w:pPr>
        <w:ind w:left="1463" w:hanging="583"/>
      </w:pPr>
      <w:rPr>
        <w:rFonts w:ascii="Times Roman" w:cs="Times Roman" w:hAnsi="Times Roman" w:eastAsia="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4">
      <w:start w:val="1"/>
      <w:numFmt w:val="decimal"/>
      <w:suff w:val="tab"/>
      <w:lvlText w:val="%5."/>
      <w:lvlJc w:val="left"/>
      <w:pPr>
        <w:ind w:left="1683" w:hanging="583"/>
      </w:pPr>
      <w:rPr>
        <w:rFonts w:ascii="Times Roman" w:cs="Times Roman" w:hAnsi="Times Roman" w:eastAsia="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5">
      <w:start w:val="1"/>
      <w:numFmt w:val="decimal"/>
      <w:suff w:val="tab"/>
      <w:lvlText w:val="%6."/>
      <w:lvlJc w:val="left"/>
      <w:pPr>
        <w:ind w:left="1903" w:hanging="583"/>
      </w:pPr>
      <w:rPr>
        <w:rFonts w:ascii="Times Roman" w:cs="Times Roman" w:hAnsi="Times Roman" w:eastAsia="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6">
      <w:start w:val="1"/>
      <w:numFmt w:val="decimal"/>
      <w:suff w:val="tab"/>
      <w:lvlText w:val="%7."/>
      <w:lvlJc w:val="left"/>
      <w:pPr>
        <w:ind w:left="2123" w:hanging="583"/>
      </w:pPr>
      <w:rPr>
        <w:rFonts w:ascii="Times Roman" w:cs="Times Roman" w:hAnsi="Times Roman" w:eastAsia="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7">
      <w:start w:val="1"/>
      <w:numFmt w:val="decimal"/>
      <w:suff w:val="tab"/>
      <w:lvlText w:val="%8."/>
      <w:lvlJc w:val="left"/>
      <w:pPr>
        <w:ind w:left="2343" w:hanging="583"/>
      </w:pPr>
      <w:rPr>
        <w:rFonts w:ascii="Times Roman" w:cs="Times Roman" w:hAnsi="Times Roman" w:eastAsia="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8">
      <w:start w:val="1"/>
      <w:numFmt w:val="decimal"/>
      <w:suff w:val="tab"/>
      <w:lvlText w:val="%9."/>
      <w:lvlJc w:val="left"/>
      <w:pPr>
        <w:ind w:left="2563" w:hanging="583"/>
      </w:pPr>
      <w:rPr>
        <w:rFonts w:ascii="Times Roman" w:cs="Times Roman" w:hAnsi="Times Roman" w:eastAsia="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abstractNum>
  <w:num w:numId="1">
    <w:abstractNumId w:val="1"/>
  </w:num>
  <w:num w:numId="2">
    <w:abstractNumId w:val="0"/>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